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ADAB" w14:textId="3AF6B20D" w:rsidR="00C7578D" w:rsidRPr="00C7578D" w:rsidRDefault="00DB02C8" w:rsidP="00C7578D">
      <w:pPr>
        <w:jc w:val="center"/>
        <w:rPr>
          <w:rFonts w:hAnsiTheme="minorEastAsia" w:cs="Times New Roman"/>
          <w:color w:val="000000"/>
          <w:sz w:val="28"/>
          <w:szCs w:val="32"/>
          <w:shd w:val="pct15" w:color="auto" w:fill="FFFFFF"/>
        </w:rPr>
      </w:pPr>
      <w:r w:rsidRPr="00DB02C8">
        <w:rPr>
          <w:rFonts w:hint="eastAsia"/>
          <w:sz w:val="28"/>
          <w:szCs w:val="28"/>
          <w:shd w:val="pct15" w:color="auto" w:fill="FFFFFF"/>
        </w:rPr>
        <w:t>新生涯学習制度</w:t>
      </w:r>
      <w:r w:rsidR="006F1DC8">
        <w:rPr>
          <w:rFonts w:hint="eastAsia"/>
          <w:sz w:val="28"/>
          <w:szCs w:val="28"/>
          <w:shd w:val="pct15" w:color="auto" w:fill="FFFFFF"/>
        </w:rPr>
        <w:t xml:space="preserve">　</w:t>
      </w:r>
      <w:r w:rsidR="00C25739">
        <w:rPr>
          <w:rFonts w:hint="eastAsia"/>
          <w:sz w:val="28"/>
          <w:szCs w:val="28"/>
          <w:shd w:val="pct15" w:color="auto" w:fill="FFFFFF"/>
        </w:rPr>
        <w:t>旧生涯学習制度からの移行について</w:t>
      </w:r>
      <w:r w:rsidR="005A31C6" w:rsidRPr="00F46EEF">
        <w:rPr>
          <w:rFonts w:hAnsiTheme="minorEastAsia" w:cs="ＭＳ Ｐゴシック" w:hint="eastAsia"/>
          <w:sz w:val="28"/>
          <w:szCs w:val="32"/>
          <w:shd w:val="pct15" w:color="auto" w:fill="FFFFFF"/>
        </w:rPr>
        <w:t>のお知らせ</w:t>
      </w:r>
    </w:p>
    <w:p w14:paraId="3650B69D" w14:textId="77777777" w:rsidR="00C7578D" w:rsidRDefault="00C7578D" w:rsidP="00C7578D">
      <w:pPr>
        <w:wordWrap w:val="0"/>
        <w:ind w:firstLine="195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 xml:space="preserve">教　育　局　長　中村　学人　</w:t>
      </w:r>
    </w:p>
    <w:p w14:paraId="517A6C37" w14:textId="77777777" w:rsidR="00C7578D" w:rsidRDefault="00C7578D" w:rsidP="00C7578D">
      <w:pPr>
        <w:wordWrap w:val="0"/>
        <w:ind w:firstLine="195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 xml:space="preserve">                     </w:t>
      </w:r>
      <w:r>
        <w:rPr>
          <w:rFonts w:ascii="Arial" w:hAnsi="Arial" w:cs="Arial" w:hint="eastAsia"/>
          <w:color w:val="000000"/>
          <w:sz w:val="22"/>
        </w:rPr>
        <w:t xml:space="preserve">教育局担当理事　谷地　雄太　</w:t>
      </w:r>
    </w:p>
    <w:p w14:paraId="6096693F" w14:textId="77777777" w:rsidR="00C7578D" w:rsidRDefault="00C7578D" w:rsidP="00C7578D">
      <w:pPr>
        <w:wordWrap w:val="0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 xml:space="preserve">生涯学習部部長　佐藤　翔　　</w:t>
      </w:r>
    </w:p>
    <w:p w14:paraId="2E9F74CD" w14:textId="77777777" w:rsidR="00C7578D" w:rsidRPr="00C7578D" w:rsidRDefault="00C7578D" w:rsidP="00C7578D">
      <w:pPr>
        <w:jc w:val="left"/>
        <w:rPr>
          <w:rFonts w:ascii="Arial" w:hAnsi="Arial" w:cs="Arial"/>
          <w:color w:val="000000"/>
          <w:szCs w:val="21"/>
        </w:rPr>
      </w:pPr>
    </w:p>
    <w:p w14:paraId="6967BA52" w14:textId="1C689F73" w:rsidR="00D33798" w:rsidRPr="00DB02C8" w:rsidRDefault="00C25739" w:rsidP="00D33798">
      <w:pPr>
        <w:ind w:firstLine="195"/>
        <w:jc w:val="left"/>
        <w:rPr>
          <w:szCs w:val="21"/>
        </w:rPr>
      </w:pPr>
      <w:r>
        <w:rPr>
          <w:rFonts w:ascii="Arial" w:hAnsi="Arial" w:cs="Arial" w:hint="eastAsia"/>
          <w:color w:val="000000"/>
          <w:szCs w:val="21"/>
        </w:rPr>
        <w:t>秋冷</w:t>
      </w:r>
      <w:r w:rsidR="00D33798" w:rsidRPr="00DB02C8">
        <w:rPr>
          <w:rFonts w:ascii="Arial" w:hAnsi="Arial" w:cs="Arial"/>
          <w:color w:val="000000"/>
          <w:szCs w:val="21"/>
        </w:rPr>
        <w:t>の</w:t>
      </w:r>
      <w:r w:rsidR="00D33798" w:rsidRPr="00DB02C8">
        <w:rPr>
          <w:rFonts w:hint="eastAsia"/>
          <w:szCs w:val="21"/>
        </w:rPr>
        <w:t>候，ますます御健勝のこととお慶び申し上げます。</w:t>
      </w:r>
    </w:p>
    <w:p w14:paraId="69118F74" w14:textId="2551331B" w:rsidR="00566F47" w:rsidRDefault="00566F47" w:rsidP="00D33798">
      <w:pPr>
        <w:ind w:firstLineChars="100" w:firstLine="210"/>
        <w:rPr>
          <w:szCs w:val="21"/>
        </w:rPr>
      </w:pPr>
      <w:r w:rsidRPr="00DB02C8">
        <w:rPr>
          <w:rFonts w:hint="eastAsia"/>
          <w:szCs w:val="21"/>
        </w:rPr>
        <w:t>令和４年</w:t>
      </w:r>
      <w:r w:rsidR="005A31C6" w:rsidRPr="00DB02C8">
        <w:rPr>
          <w:rFonts w:hint="eastAsia"/>
          <w:szCs w:val="21"/>
        </w:rPr>
        <w:t>度よ</w:t>
      </w:r>
      <w:r w:rsidRPr="00DB02C8">
        <w:rPr>
          <w:rFonts w:hint="eastAsia"/>
          <w:szCs w:val="21"/>
        </w:rPr>
        <w:t>り新生涯学習制度が開始され、本制度では卒後５年間を義務教育的な位置づけとして、前期研修（２年間）、後期研修（３年間）を設けています。</w:t>
      </w:r>
      <w:r w:rsidR="00942D2A" w:rsidRPr="00942D2A">
        <w:rPr>
          <w:rFonts w:hint="eastAsia"/>
          <w:szCs w:val="21"/>
        </w:rPr>
        <w:t>本会への入会年度および旧制度での履修状況に応じて、</w:t>
      </w:r>
      <w:r w:rsidR="00942D2A">
        <w:rPr>
          <w:rFonts w:hint="eastAsia"/>
          <w:szCs w:val="21"/>
        </w:rPr>
        <w:t>新</w:t>
      </w:r>
      <w:r w:rsidR="00942D2A" w:rsidRPr="00942D2A">
        <w:rPr>
          <w:rFonts w:hint="eastAsia"/>
          <w:szCs w:val="21"/>
        </w:rPr>
        <w:t>制度にて</w:t>
      </w:r>
      <w:r w:rsidR="008B74A6">
        <w:rPr>
          <w:rFonts w:hint="eastAsia"/>
          <w:szCs w:val="21"/>
        </w:rPr>
        <w:t>履修のスタート位置が</w:t>
      </w:r>
      <w:r w:rsidR="00942D2A" w:rsidRPr="00942D2A">
        <w:rPr>
          <w:rFonts w:hint="eastAsia"/>
          <w:szCs w:val="21"/>
        </w:rPr>
        <w:t>変わ</w:t>
      </w:r>
      <w:r w:rsidR="004D13D3">
        <w:rPr>
          <w:rFonts w:hint="eastAsia"/>
          <w:szCs w:val="21"/>
        </w:rPr>
        <w:t>ります。旧制度で新人教育プログラムを修了されている方でも、</w:t>
      </w:r>
      <w:r w:rsidR="00140580" w:rsidRPr="00140580">
        <w:rPr>
          <w:rFonts w:hint="eastAsia"/>
          <w:szCs w:val="21"/>
          <w:u w:val="single"/>
        </w:rPr>
        <w:t>前期研修もしくは後期研修から履修</w:t>
      </w:r>
      <w:r w:rsidR="004D13D3">
        <w:rPr>
          <w:rFonts w:hint="eastAsia"/>
          <w:szCs w:val="21"/>
          <w:u w:val="single"/>
        </w:rPr>
        <w:t>が</w:t>
      </w:r>
      <w:r w:rsidR="00140580" w:rsidRPr="00140580">
        <w:rPr>
          <w:rFonts w:hint="eastAsia"/>
          <w:szCs w:val="21"/>
          <w:u w:val="single"/>
        </w:rPr>
        <w:t>必要</w:t>
      </w:r>
      <w:r w:rsidR="004D13D3">
        <w:rPr>
          <w:rFonts w:hint="eastAsia"/>
          <w:szCs w:val="21"/>
          <w:u w:val="single"/>
        </w:rPr>
        <w:t>な</w:t>
      </w:r>
      <w:r w:rsidR="004D13D3" w:rsidRPr="004D13D3">
        <w:rPr>
          <w:rFonts w:hint="eastAsia"/>
          <w:szCs w:val="21"/>
          <w:u w:val="single"/>
        </w:rPr>
        <w:t>可能性</w:t>
      </w:r>
      <w:r w:rsidR="004D13D3" w:rsidRPr="004D13D3">
        <w:rPr>
          <w:rFonts w:hint="eastAsia"/>
          <w:szCs w:val="21"/>
        </w:rPr>
        <w:t>があります</w:t>
      </w:r>
      <w:r w:rsidR="00140580">
        <w:rPr>
          <w:rFonts w:hint="eastAsia"/>
          <w:szCs w:val="21"/>
        </w:rPr>
        <w:t>。</w:t>
      </w:r>
      <w:r w:rsidR="00942D2A">
        <w:rPr>
          <w:rFonts w:hint="eastAsia"/>
          <w:szCs w:val="21"/>
        </w:rPr>
        <w:t>皆様におかれましてもご自身のマイページにて履修状況をご確認いただき、履修に役立てていただきますよ</w:t>
      </w:r>
      <w:r w:rsidR="008B74A6">
        <w:rPr>
          <w:rFonts w:hint="eastAsia"/>
          <w:szCs w:val="21"/>
        </w:rPr>
        <w:t>う</w:t>
      </w:r>
      <w:r w:rsidR="00942D2A">
        <w:rPr>
          <w:rFonts w:hint="eastAsia"/>
          <w:szCs w:val="21"/>
        </w:rPr>
        <w:t>宜しくお願い致します。また</w:t>
      </w:r>
      <w:r w:rsidR="00884B0F" w:rsidRPr="00884B0F">
        <w:rPr>
          <w:rFonts w:hint="eastAsia"/>
          <w:szCs w:val="21"/>
        </w:rPr>
        <w:t>所属施設</w:t>
      </w:r>
      <w:r w:rsidR="00942D2A">
        <w:rPr>
          <w:rFonts w:hint="eastAsia"/>
          <w:szCs w:val="21"/>
        </w:rPr>
        <w:t>の</w:t>
      </w:r>
      <w:r w:rsidR="00884B0F" w:rsidRPr="00884B0F">
        <w:rPr>
          <w:rFonts w:hint="eastAsia"/>
          <w:szCs w:val="21"/>
        </w:rPr>
        <w:t>会員</w:t>
      </w:r>
      <w:r w:rsidR="00942D2A">
        <w:rPr>
          <w:rFonts w:hint="eastAsia"/>
          <w:szCs w:val="21"/>
        </w:rPr>
        <w:t>の皆様にもご</w:t>
      </w:r>
      <w:r w:rsidR="00884B0F" w:rsidRPr="00884B0F">
        <w:rPr>
          <w:rFonts w:hint="eastAsia"/>
          <w:szCs w:val="21"/>
        </w:rPr>
        <w:t>周知くださいますようお願い申し上げます</w:t>
      </w:r>
      <w:r w:rsidR="00884B0F">
        <w:rPr>
          <w:rFonts w:hint="eastAsia"/>
          <w:szCs w:val="21"/>
        </w:rPr>
        <w:t>。</w:t>
      </w:r>
    </w:p>
    <w:p w14:paraId="0977E8F6" w14:textId="77777777" w:rsidR="00942D2A" w:rsidRDefault="00942D2A" w:rsidP="00942D2A">
      <w:pPr>
        <w:rPr>
          <w:szCs w:val="21"/>
        </w:rPr>
      </w:pPr>
    </w:p>
    <w:p w14:paraId="655A83DF" w14:textId="06E3A862" w:rsidR="00942D2A" w:rsidRPr="00942D2A" w:rsidRDefault="00942D2A" w:rsidP="00942D2A">
      <w:pPr>
        <w:rPr>
          <w:szCs w:val="21"/>
        </w:rPr>
      </w:pPr>
      <w:r w:rsidRPr="00942D2A">
        <w:rPr>
          <w:rFonts w:hint="eastAsia"/>
          <w:szCs w:val="21"/>
        </w:rPr>
        <w:t>2012年度以前入会の方（新制度開始時入会11年目以上）の移行表はこちら</w:t>
      </w:r>
    </w:p>
    <w:p w14:paraId="3EED707A" w14:textId="4D352129" w:rsidR="008C3433" w:rsidRDefault="00000000" w:rsidP="002A0991">
      <w:pPr>
        <w:rPr>
          <w:szCs w:val="21"/>
        </w:rPr>
      </w:pPr>
      <w:hyperlink r:id="rId8" w:history="1">
        <w:r w:rsidR="00942D2A" w:rsidRPr="001E4BA7">
          <w:rPr>
            <w:rStyle w:val="a3"/>
            <w:szCs w:val="21"/>
          </w:rPr>
          <w:t>https://www.japanpt.or.jp/pt/lifelonglearning/asset/pdf/ikou_2012.pdf</w:t>
        </w:r>
      </w:hyperlink>
    </w:p>
    <w:p w14:paraId="1160648B" w14:textId="3D1984C4" w:rsidR="0017562C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17072554" wp14:editId="33F2E34D">
            <wp:extent cx="813960" cy="813960"/>
            <wp:effectExtent l="0" t="0" r="5715" b="5715"/>
            <wp:docPr id="20997762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762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6C19" w14:textId="66BF6229" w:rsidR="00942D2A" w:rsidRDefault="00942D2A" w:rsidP="00942D2A">
      <w:pPr>
        <w:tabs>
          <w:tab w:val="left" w:pos="840"/>
        </w:tabs>
        <w:rPr>
          <w:szCs w:val="21"/>
        </w:rPr>
      </w:pPr>
      <w:r>
        <w:rPr>
          <w:szCs w:val="21"/>
        </w:rPr>
        <w:tab/>
      </w:r>
    </w:p>
    <w:p w14:paraId="595E2A96" w14:textId="78B407A3" w:rsidR="00942D2A" w:rsidRPr="00942D2A" w:rsidRDefault="00942D2A" w:rsidP="00942D2A">
      <w:pPr>
        <w:tabs>
          <w:tab w:val="left" w:pos="840"/>
        </w:tabs>
        <w:ind w:left="840" w:hanging="840"/>
        <w:rPr>
          <w:szCs w:val="21"/>
        </w:rPr>
      </w:pPr>
      <w:r w:rsidRPr="00942D2A">
        <w:rPr>
          <w:rFonts w:hint="eastAsia"/>
          <w:szCs w:val="21"/>
        </w:rPr>
        <w:t>2013-2017年度入会の方（新制度開始時入会6～10年目）の移行表はこちら</w:t>
      </w:r>
    </w:p>
    <w:p w14:paraId="4ADFAF28" w14:textId="749097DF" w:rsidR="00942D2A" w:rsidRDefault="00000000" w:rsidP="002A0991">
      <w:pPr>
        <w:rPr>
          <w:szCs w:val="21"/>
        </w:rPr>
      </w:pPr>
      <w:hyperlink r:id="rId10" w:history="1">
        <w:r w:rsidR="00942D2A" w:rsidRPr="001E4BA7">
          <w:rPr>
            <w:rStyle w:val="a3"/>
            <w:szCs w:val="21"/>
          </w:rPr>
          <w:t>https://www.japanpt.or.jp/pt/lifelonglearning/asset/pdf/ikou_20132017.pdf</w:t>
        </w:r>
      </w:hyperlink>
    </w:p>
    <w:p w14:paraId="0EC59D07" w14:textId="6C0D1868" w:rsidR="0017562C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4D6E4B5C" wp14:editId="32BA664A">
            <wp:extent cx="813960" cy="813960"/>
            <wp:effectExtent l="0" t="0" r="5715" b="5715"/>
            <wp:docPr id="15287291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291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00C2" w14:textId="77777777" w:rsidR="00942D2A" w:rsidRDefault="00942D2A" w:rsidP="002A0991">
      <w:pPr>
        <w:rPr>
          <w:szCs w:val="21"/>
        </w:rPr>
      </w:pPr>
    </w:p>
    <w:p w14:paraId="6D9BB04A" w14:textId="261DE023" w:rsidR="00942D2A" w:rsidRDefault="00942D2A" w:rsidP="002A0991">
      <w:pPr>
        <w:rPr>
          <w:szCs w:val="21"/>
        </w:rPr>
      </w:pPr>
      <w:r w:rsidRPr="00942D2A">
        <w:rPr>
          <w:rFonts w:hint="eastAsia"/>
          <w:szCs w:val="21"/>
        </w:rPr>
        <w:t>2018年度入会の方（新制度開始時入会5年目）の移行表はこちら</w:t>
      </w:r>
    </w:p>
    <w:p w14:paraId="0DD8CDA4" w14:textId="11FCA01B" w:rsidR="00942D2A" w:rsidRDefault="00000000" w:rsidP="002A0991">
      <w:pPr>
        <w:rPr>
          <w:szCs w:val="21"/>
        </w:rPr>
      </w:pPr>
      <w:hyperlink r:id="rId12" w:history="1">
        <w:r w:rsidR="00942D2A" w:rsidRPr="001E4BA7">
          <w:rPr>
            <w:rStyle w:val="a3"/>
            <w:szCs w:val="21"/>
          </w:rPr>
          <w:t>https://www.japanpt.or.jp/pt/lifelonglearning/asset/pdf/ikou_2018.pdf</w:t>
        </w:r>
      </w:hyperlink>
    </w:p>
    <w:p w14:paraId="38008076" w14:textId="27942CD5" w:rsidR="00942D2A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7A88B35A" wp14:editId="0806C037">
            <wp:extent cx="813960" cy="813960"/>
            <wp:effectExtent l="0" t="0" r="5715" b="5715"/>
            <wp:docPr id="19872525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525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DE70" w14:textId="77777777" w:rsidR="0017562C" w:rsidRDefault="0017562C" w:rsidP="002A0991">
      <w:pPr>
        <w:rPr>
          <w:szCs w:val="21"/>
        </w:rPr>
      </w:pPr>
    </w:p>
    <w:p w14:paraId="55762C5D" w14:textId="63DDA77A" w:rsidR="00942D2A" w:rsidRDefault="00942D2A" w:rsidP="002A0991">
      <w:pPr>
        <w:rPr>
          <w:szCs w:val="21"/>
        </w:rPr>
      </w:pPr>
      <w:r w:rsidRPr="00942D2A">
        <w:rPr>
          <w:rFonts w:hint="eastAsia"/>
          <w:szCs w:val="21"/>
        </w:rPr>
        <w:lastRenderedPageBreak/>
        <w:t>2019年度入会の方（新制度開始時入会4年目）の移行表はこちら</w:t>
      </w:r>
    </w:p>
    <w:p w14:paraId="604B920E" w14:textId="064D1047" w:rsidR="00942D2A" w:rsidRDefault="00000000" w:rsidP="002A0991">
      <w:pPr>
        <w:rPr>
          <w:szCs w:val="21"/>
        </w:rPr>
      </w:pPr>
      <w:hyperlink r:id="rId14" w:history="1">
        <w:r w:rsidR="00942D2A" w:rsidRPr="001E4BA7">
          <w:rPr>
            <w:rStyle w:val="a3"/>
            <w:szCs w:val="21"/>
          </w:rPr>
          <w:t>https://www.japanpt.or.jp/pt/lifelonglearning/asset/pdf/ikou_2019.pdf</w:t>
        </w:r>
      </w:hyperlink>
    </w:p>
    <w:p w14:paraId="2DA334A3" w14:textId="28D19EDC" w:rsidR="00942D2A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0CC836A4" wp14:editId="0608BD26">
            <wp:extent cx="813960" cy="813960"/>
            <wp:effectExtent l="0" t="0" r="5715" b="5715"/>
            <wp:docPr id="6794944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9443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7C8D" w14:textId="77777777" w:rsidR="0017562C" w:rsidRDefault="0017562C" w:rsidP="002A0991">
      <w:pPr>
        <w:rPr>
          <w:szCs w:val="21"/>
        </w:rPr>
      </w:pPr>
    </w:p>
    <w:p w14:paraId="3C7EFB85" w14:textId="06DDA578" w:rsidR="00942D2A" w:rsidRPr="00942D2A" w:rsidRDefault="00942D2A" w:rsidP="002A0991">
      <w:pPr>
        <w:rPr>
          <w:szCs w:val="21"/>
        </w:rPr>
      </w:pPr>
      <w:r w:rsidRPr="00942D2A">
        <w:rPr>
          <w:rFonts w:hint="eastAsia"/>
          <w:szCs w:val="21"/>
        </w:rPr>
        <w:t>20</w:t>
      </w:r>
      <w:r>
        <w:rPr>
          <w:rFonts w:hint="eastAsia"/>
          <w:szCs w:val="21"/>
        </w:rPr>
        <w:t>20</w:t>
      </w:r>
      <w:r w:rsidRPr="00942D2A">
        <w:rPr>
          <w:rFonts w:hint="eastAsia"/>
          <w:szCs w:val="21"/>
        </w:rPr>
        <w:t>年度入会の方（新制度開始時入会</w:t>
      </w:r>
      <w:r>
        <w:rPr>
          <w:rFonts w:hint="eastAsia"/>
          <w:szCs w:val="21"/>
        </w:rPr>
        <w:t>3</w:t>
      </w:r>
      <w:r w:rsidRPr="00942D2A">
        <w:rPr>
          <w:rFonts w:hint="eastAsia"/>
          <w:szCs w:val="21"/>
        </w:rPr>
        <w:t>年目）の移行表はこちら</w:t>
      </w:r>
    </w:p>
    <w:p w14:paraId="243597E4" w14:textId="4E438014" w:rsidR="00942D2A" w:rsidRDefault="00000000" w:rsidP="00942D2A">
      <w:pPr>
        <w:rPr>
          <w:szCs w:val="21"/>
        </w:rPr>
      </w:pPr>
      <w:hyperlink r:id="rId16" w:history="1">
        <w:r w:rsidR="00942D2A" w:rsidRPr="001E4BA7">
          <w:rPr>
            <w:rStyle w:val="a3"/>
            <w:szCs w:val="21"/>
          </w:rPr>
          <w:t>https://www.japanpt.or.jp/pt/lifelonglearning/asset/pdf/ikou_2020.pdf</w:t>
        </w:r>
      </w:hyperlink>
    </w:p>
    <w:p w14:paraId="0F5E2F3F" w14:textId="49E1D7DF" w:rsidR="0017562C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01CD4A25" wp14:editId="184D1301">
            <wp:extent cx="813960" cy="813960"/>
            <wp:effectExtent l="0" t="0" r="5715" b="5715"/>
            <wp:docPr id="1441081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8105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B43C" w14:textId="77777777" w:rsidR="0017562C" w:rsidRDefault="0017562C" w:rsidP="00942D2A">
      <w:pPr>
        <w:rPr>
          <w:szCs w:val="21"/>
        </w:rPr>
      </w:pPr>
    </w:p>
    <w:p w14:paraId="2525090B" w14:textId="01BB9626" w:rsidR="00942D2A" w:rsidRPr="00942D2A" w:rsidRDefault="00942D2A" w:rsidP="00942D2A">
      <w:pPr>
        <w:rPr>
          <w:szCs w:val="21"/>
        </w:rPr>
      </w:pPr>
      <w:r w:rsidRPr="00942D2A">
        <w:rPr>
          <w:rFonts w:hint="eastAsia"/>
          <w:szCs w:val="21"/>
        </w:rPr>
        <w:t>20</w:t>
      </w:r>
      <w:r>
        <w:rPr>
          <w:rFonts w:hint="eastAsia"/>
          <w:szCs w:val="21"/>
        </w:rPr>
        <w:t>21</w:t>
      </w:r>
      <w:r w:rsidRPr="00942D2A">
        <w:rPr>
          <w:rFonts w:hint="eastAsia"/>
          <w:szCs w:val="21"/>
        </w:rPr>
        <w:t>年度入会の方（新制度開始時入会</w:t>
      </w:r>
      <w:r>
        <w:rPr>
          <w:rFonts w:hint="eastAsia"/>
          <w:szCs w:val="21"/>
        </w:rPr>
        <w:t>2</w:t>
      </w:r>
      <w:r w:rsidRPr="00942D2A">
        <w:rPr>
          <w:rFonts w:hint="eastAsia"/>
          <w:szCs w:val="21"/>
        </w:rPr>
        <w:t>年目）の移行表はこちら</w:t>
      </w:r>
    </w:p>
    <w:p w14:paraId="250C902B" w14:textId="59B6562B" w:rsidR="00942D2A" w:rsidRDefault="00000000" w:rsidP="00942D2A">
      <w:pPr>
        <w:rPr>
          <w:szCs w:val="21"/>
        </w:rPr>
      </w:pPr>
      <w:hyperlink r:id="rId18" w:history="1">
        <w:r w:rsidR="00942D2A" w:rsidRPr="001E4BA7">
          <w:rPr>
            <w:rStyle w:val="a3"/>
            <w:szCs w:val="21"/>
          </w:rPr>
          <w:t>https://www.japanpt.or.jp/pt/lifelonglearning/asset/pdf/ikou_2021.pdf</w:t>
        </w:r>
      </w:hyperlink>
    </w:p>
    <w:p w14:paraId="6F2CF9F1" w14:textId="72A4D200" w:rsidR="00942D2A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3819428F" wp14:editId="5FDEC9AE">
            <wp:extent cx="813960" cy="813960"/>
            <wp:effectExtent l="0" t="0" r="5715" b="5715"/>
            <wp:docPr id="7053965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9657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A482E" w14:textId="77777777" w:rsidR="0017562C" w:rsidRDefault="0017562C" w:rsidP="00942D2A">
      <w:pPr>
        <w:rPr>
          <w:szCs w:val="21"/>
        </w:rPr>
      </w:pPr>
    </w:p>
    <w:p w14:paraId="088E293B" w14:textId="5822D36C" w:rsidR="00942D2A" w:rsidRPr="00942D2A" w:rsidRDefault="00942D2A" w:rsidP="00942D2A">
      <w:pPr>
        <w:rPr>
          <w:szCs w:val="21"/>
        </w:rPr>
      </w:pPr>
      <w:r w:rsidRPr="00942D2A">
        <w:rPr>
          <w:rFonts w:hint="eastAsia"/>
          <w:szCs w:val="21"/>
        </w:rPr>
        <w:t>20</w:t>
      </w:r>
      <w:r>
        <w:rPr>
          <w:rFonts w:hint="eastAsia"/>
          <w:szCs w:val="21"/>
        </w:rPr>
        <w:t>22</w:t>
      </w:r>
      <w:r w:rsidRPr="00942D2A">
        <w:rPr>
          <w:rFonts w:hint="eastAsia"/>
          <w:szCs w:val="21"/>
        </w:rPr>
        <w:t>年度</w:t>
      </w:r>
      <w:r>
        <w:rPr>
          <w:rFonts w:hint="eastAsia"/>
          <w:szCs w:val="21"/>
        </w:rPr>
        <w:t>以降（新制度開始以降）</w:t>
      </w:r>
      <w:r w:rsidRPr="00942D2A">
        <w:rPr>
          <w:rFonts w:hint="eastAsia"/>
          <w:szCs w:val="21"/>
        </w:rPr>
        <w:t>入会の方の移行表はこちら</w:t>
      </w:r>
    </w:p>
    <w:p w14:paraId="6EC0E6E4" w14:textId="09B40D0F" w:rsidR="00942D2A" w:rsidRDefault="00000000" w:rsidP="002A0991">
      <w:pPr>
        <w:rPr>
          <w:szCs w:val="21"/>
        </w:rPr>
      </w:pPr>
      <w:hyperlink r:id="rId20" w:history="1">
        <w:r w:rsidR="00942D2A" w:rsidRPr="001E4BA7">
          <w:rPr>
            <w:rStyle w:val="a3"/>
            <w:szCs w:val="21"/>
          </w:rPr>
          <w:t>https://www.japanpt.or.jp/pt/lifelonglearning/asset/pdf/ikou_2022.pdf</w:t>
        </w:r>
      </w:hyperlink>
    </w:p>
    <w:p w14:paraId="2B6E3FE2" w14:textId="35941D0B" w:rsidR="00942D2A" w:rsidRPr="00942D2A" w:rsidRDefault="0017562C" w:rsidP="0017562C">
      <w:pPr>
        <w:jc w:val="right"/>
        <w:rPr>
          <w:szCs w:val="21"/>
        </w:rPr>
      </w:pPr>
      <w:r>
        <w:rPr>
          <w:noProof/>
        </w:rPr>
        <w:drawing>
          <wp:inline distT="0" distB="0" distL="0" distR="0" wp14:anchorId="0E2AFAC1" wp14:editId="00EBFA85">
            <wp:extent cx="813960" cy="813960"/>
            <wp:effectExtent l="0" t="0" r="5715" b="5715"/>
            <wp:docPr id="1689086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8605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ED218" w14:textId="77777777" w:rsidR="00942D2A" w:rsidRDefault="00942D2A" w:rsidP="002A0991">
      <w:pPr>
        <w:rPr>
          <w:szCs w:val="21"/>
        </w:rPr>
      </w:pPr>
    </w:p>
    <w:p w14:paraId="767B4872" w14:textId="77777777" w:rsidR="00942D2A" w:rsidRDefault="00942D2A" w:rsidP="002A0991">
      <w:pPr>
        <w:rPr>
          <w:szCs w:val="21"/>
        </w:rPr>
      </w:pPr>
    </w:p>
    <w:p w14:paraId="7C7C15A3" w14:textId="1D4EE386" w:rsidR="008C3433" w:rsidRPr="008C3433" w:rsidRDefault="00942D2A" w:rsidP="002A0991">
      <w:r>
        <w:rPr>
          <w:rFonts w:hint="eastAsia"/>
        </w:rPr>
        <w:t>旧生涯学習制度からの移行</w:t>
      </w:r>
      <w:r w:rsidR="008C3433">
        <w:rPr>
          <w:rFonts w:hint="eastAsia"/>
        </w:rPr>
        <w:t>に関するお問い合わせ</w:t>
      </w:r>
    </w:p>
    <w:p w14:paraId="08FC3A31" w14:textId="77777777" w:rsidR="008C3433" w:rsidRDefault="008C3433" w:rsidP="008C3433">
      <w:pPr>
        <w:jc w:val="right"/>
        <w:rPr>
          <w:rFonts w:ascii="ＭＳ 明朝" w:hAnsi="ＭＳ 明朝"/>
          <w:sz w:val="22"/>
        </w:rPr>
      </w:pPr>
      <w:r w:rsidRPr="008C3433">
        <w:rPr>
          <w:rFonts w:ascii="ＭＳ 明朝" w:hAnsi="ＭＳ 明朝" w:hint="eastAsia"/>
          <w:sz w:val="22"/>
        </w:rPr>
        <w:t>【問合せ・連絡先】担当者： 青森県理学療法士会 教育局生涯学習部長 佐藤翔</w:t>
      </w:r>
    </w:p>
    <w:p w14:paraId="768C5693" w14:textId="73897279" w:rsidR="008C3433" w:rsidRDefault="008C3433" w:rsidP="008C3433">
      <w:pPr>
        <w:wordWrap w:val="0"/>
        <w:jc w:val="right"/>
        <w:rPr>
          <w:rFonts w:ascii="ＭＳ 明朝" w:hAnsi="ＭＳ 明朝"/>
          <w:sz w:val="22"/>
        </w:rPr>
      </w:pPr>
      <w:r w:rsidRPr="008C3433">
        <w:rPr>
          <w:rFonts w:ascii="ＭＳ 明朝" w:hAnsi="ＭＳ 明朝" w:hint="eastAsia"/>
          <w:sz w:val="22"/>
        </w:rPr>
        <w:t xml:space="preserve">               〒036-8563 青森県弘前市本町53</w:t>
      </w:r>
      <w:r>
        <w:rPr>
          <w:rFonts w:ascii="ＭＳ 明朝" w:hAnsi="ＭＳ 明朝" w:hint="eastAsia"/>
          <w:sz w:val="22"/>
        </w:rPr>
        <w:t xml:space="preserve">　　　　　</w:t>
      </w:r>
    </w:p>
    <w:p w14:paraId="6721044F" w14:textId="74AC9FD7" w:rsidR="008C3433" w:rsidRDefault="008C3433" w:rsidP="008C3433">
      <w:pPr>
        <w:wordWrap w:val="0"/>
        <w:jc w:val="right"/>
        <w:rPr>
          <w:rFonts w:ascii="ＭＳ 明朝" w:hAnsi="ＭＳ 明朝"/>
          <w:sz w:val="22"/>
        </w:rPr>
      </w:pPr>
      <w:r w:rsidRPr="008C3433">
        <w:rPr>
          <w:rFonts w:ascii="ＭＳ 明朝" w:hAnsi="ＭＳ 明朝" w:hint="eastAsia"/>
          <w:sz w:val="22"/>
        </w:rPr>
        <w:t xml:space="preserve">              弘前大学医学部附属病院 医療技術部</w:t>
      </w:r>
      <w:r>
        <w:rPr>
          <w:rFonts w:ascii="ＭＳ 明朝" w:hAnsi="ＭＳ 明朝" w:hint="eastAsia"/>
          <w:sz w:val="22"/>
        </w:rPr>
        <w:t xml:space="preserve">　　</w:t>
      </w:r>
    </w:p>
    <w:p w14:paraId="00566282" w14:textId="7AF9723B" w:rsidR="008C3433" w:rsidRDefault="008C3433" w:rsidP="008C3433">
      <w:pPr>
        <w:wordWrap w:val="0"/>
        <w:jc w:val="right"/>
        <w:rPr>
          <w:rFonts w:ascii="ＭＳ 明朝" w:hAnsi="ＭＳ 明朝"/>
          <w:sz w:val="22"/>
        </w:rPr>
      </w:pPr>
      <w:r w:rsidRPr="008C3433">
        <w:rPr>
          <w:rFonts w:ascii="ＭＳ 明朝" w:hAnsi="ＭＳ 明朝" w:hint="eastAsia"/>
          <w:sz w:val="22"/>
        </w:rPr>
        <w:t xml:space="preserve">                               リハビリテーション部門</w:t>
      </w:r>
      <w:r>
        <w:rPr>
          <w:rFonts w:ascii="ＭＳ 明朝" w:hAnsi="ＭＳ 明朝" w:hint="eastAsia"/>
          <w:sz w:val="22"/>
        </w:rPr>
        <w:t xml:space="preserve">　</w:t>
      </w:r>
    </w:p>
    <w:p w14:paraId="46653078" w14:textId="753318CC" w:rsidR="008C3433" w:rsidRDefault="008C3433" w:rsidP="008C3433">
      <w:pPr>
        <w:wordWrap w:val="0"/>
        <w:jc w:val="right"/>
        <w:rPr>
          <w:rFonts w:ascii="ＭＳ 明朝" w:hAnsi="ＭＳ 明朝"/>
          <w:sz w:val="22"/>
        </w:rPr>
      </w:pPr>
      <w:r w:rsidRPr="008C3433">
        <w:rPr>
          <w:rFonts w:ascii="ＭＳ 明朝" w:hAnsi="ＭＳ 明朝" w:hint="eastAsia"/>
          <w:sz w:val="22"/>
        </w:rPr>
        <w:t xml:space="preserve">              TEL 0172-39-5318（FAX兼用）</w:t>
      </w:r>
      <w:r>
        <w:rPr>
          <w:rFonts w:ascii="ＭＳ 明朝" w:hAnsi="ＭＳ 明朝" w:hint="eastAsia"/>
          <w:sz w:val="22"/>
        </w:rPr>
        <w:t xml:space="preserve">　　　　　 </w:t>
      </w:r>
    </w:p>
    <w:p w14:paraId="0200A875" w14:textId="28FAC521" w:rsidR="00761003" w:rsidRPr="008C3433" w:rsidRDefault="008C3433" w:rsidP="008C3433">
      <w:pPr>
        <w:wordWrap w:val="0"/>
        <w:jc w:val="right"/>
        <w:rPr>
          <w:rFonts w:ascii="ＭＳ 明朝" w:hAnsi="ＭＳ 明朝"/>
          <w:sz w:val="22"/>
        </w:rPr>
      </w:pPr>
      <w:r w:rsidRPr="008C3433">
        <w:rPr>
          <w:rFonts w:ascii="ＭＳ 明朝" w:hAnsi="ＭＳ 明朝" w:hint="eastAsia"/>
          <w:sz w:val="22"/>
        </w:rPr>
        <w:t xml:space="preserve">                E-mail：</w:t>
      </w:r>
      <w:hyperlink r:id="rId22" w:history="1">
        <w:r w:rsidRPr="00DB6F6F">
          <w:rPr>
            <w:rStyle w:val="a3"/>
            <w:rFonts w:ascii="ＭＳ 明朝" w:hAnsi="ＭＳ 明朝" w:hint="eastAsia"/>
            <w:sz w:val="22"/>
          </w:rPr>
          <w:t>sho.sig12@gmail.com</w:t>
        </w:r>
      </w:hyperlink>
      <w:r>
        <w:rPr>
          <w:rFonts w:ascii="ＭＳ 明朝" w:hAnsi="ＭＳ 明朝" w:hint="eastAsia"/>
          <w:sz w:val="22"/>
        </w:rPr>
        <w:t xml:space="preserve">　　　　　 </w:t>
      </w:r>
    </w:p>
    <w:sectPr w:rsidR="00761003" w:rsidRPr="008C3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2871" w14:textId="77777777" w:rsidR="00B906E4" w:rsidRDefault="00B906E4" w:rsidP="00D01FBF">
      <w:r>
        <w:separator/>
      </w:r>
    </w:p>
  </w:endnote>
  <w:endnote w:type="continuationSeparator" w:id="0">
    <w:p w14:paraId="76AB69AB" w14:textId="77777777" w:rsidR="00B906E4" w:rsidRDefault="00B906E4" w:rsidP="00D0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EDB3" w14:textId="77777777" w:rsidR="00B906E4" w:rsidRDefault="00B906E4" w:rsidP="00D01FBF">
      <w:r>
        <w:separator/>
      </w:r>
    </w:p>
  </w:footnote>
  <w:footnote w:type="continuationSeparator" w:id="0">
    <w:p w14:paraId="21497AAA" w14:textId="77777777" w:rsidR="00B906E4" w:rsidRDefault="00B906E4" w:rsidP="00D0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B2F"/>
    <w:multiLevelType w:val="hybridMultilevel"/>
    <w:tmpl w:val="2048AAB4"/>
    <w:lvl w:ilvl="0" w:tplc="660A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6F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08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2B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6D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67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8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A2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AB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A56CAA"/>
    <w:multiLevelType w:val="multilevel"/>
    <w:tmpl w:val="E7C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F6D08"/>
    <w:multiLevelType w:val="hybridMultilevel"/>
    <w:tmpl w:val="205A7C04"/>
    <w:lvl w:ilvl="0" w:tplc="26FC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0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6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E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2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85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2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6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2F68DD"/>
    <w:multiLevelType w:val="hybridMultilevel"/>
    <w:tmpl w:val="48BE22DA"/>
    <w:lvl w:ilvl="0" w:tplc="175C71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634F1CB2"/>
    <w:multiLevelType w:val="hybridMultilevel"/>
    <w:tmpl w:val="FADA0AC4"/>
    <w:lvl w:ilvl="0" w:tplc="6CAE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A7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29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E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6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7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E1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0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6646748">
    <w:abstractNumId w:val="1"/>
  </w:num>
  <w:num w:numId="2" w16cid:durableId="910193745">
    <w:abstractNumId w:val="4"/>
  </w:num>
  <w:num w:numId="3" w16cid:durableId="222645443">
    <w:abstractNumId w:val="0"/>
  </w:num>
  <w:num w:numId="4" w16cid:durableId="1861698138">
    <w:abstractNumId w:val="2"/>
  </w:num>
  <w:num w:numId="5" w16cid:durableId="184813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6"/>
    <w:rsid w:val="000174C4"/>
    <w:rsid w:val="00122384"/>
    <w:rsid w:val="00140580"/>
    <w:rsid w:val="0017562C"/>
    <w:rsid w:val="001A5DAC"/>
    <w:rsid w:val="001B47D1"/>
    <w:rsid w:val="00200382"/>
    <w:rsid w:val="002A0991"/>
    <w:rsid w:val="002E66F7"/>
    <w:rsid w:val="00337ED3"/>
    <w:rsid w:val="003C2DF3"/>
    <w:rsid w:val="004B09BA"/>
    <w:rsid w:val="004D13D3"/>
    <w:rsid w:val="00566F47"/>
    <w:rsid w:val="005A31C6"/>
    <w:rsid w:val="005C0F25"/>
    <w:rsid w:val="006B0203"/>
    <w:rsid w:val="006F1DC8"/>
    <w:rsid w:val="00761003"/>
    <w:rsid w:val="007703B0"/>
    <w:rsid w:val="00850331"/>
    <w:rsid w:val="00884B0F"/>
    <w:rsid w:val="008B74A6"/>
    <w:rsid w:val="008C3433"/>
    <w:rsid w:val="00942D2A"/>
    <w:rsid w:val="00A12635"/>
    <w:rsid w:val="00B906E4"/>
    <w:rsid w:val="00BF79CA"/>
    <w:rsid w:val="00C25739"/>
    <w:rsid w:val="00C7578D"/>
    <w:rsid w:val="00D01FBF"/>
    <w:rsid w:val="00D04A41"/>
    <w:rsid w:val="00D33798"/>
    <w:rsid w:val="00D77033"/>
    <w:rsid w:val="00DB02C8"/>
    <w:rsid w:val="00F46EEF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0AF91"/>
  <w15:docId w15:val="{E5545B75-9631-46D2-A5C9-355093B7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C6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1C6"/>
    <w:rPr>
      <w:color w:val="0000FF"/>
      <w:u w:val="single"/>
    </w:rPr>
  </w:style>
  <w:style w:type="character" w:styleId="a4">
    <w:name w:val="Strong"/>
    <w:basedOn w:val="a0"/>
    <w:uiPriority w:val="22"/>
    <w:qFormat/>
    <w:rsid w:val="005A31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03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703B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fsizel1">
    <w:name w:val="fsize_l1"/>
    <w:rsid w:val="006B0203"/>
    <w:rPr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D01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FBF"/>
  </w:style>
  <w:style w:type="paragraph" w:styleId="a9">
    <w:name w:val="footer"/>
    <w:basedOn w:val="a"/>
    <w:link w:val="aa"/>
    <w:uiPriority w:val="99"/>
    <w:unhideWhenUsed/>
    <w:rsid w:val="00D01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FBF"/>
  </w:style>
  <w:style w:type="paragraph" w:styleId="ab">
    <w:name w:val="List Paragraph"/>
    <w:basedOn w:val="a"/>
    <w:uiPriority w:val="34"/>
    <w:qFormat/>
    <w:rsid w:val="00DB02C8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2A09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0991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174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74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174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74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7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6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666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2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pt.or.jp/pt/lifelonglearning/asset/pdf/ikou_2012.pd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japanpt.or.jp/pt/lifelonglearning/asset/pdf/ikou_202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japanpt.or.jp/pt/lifelonglearning/asset/pdf/ikou_2018.pd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japanpt.or.jp/pt/lifelonglearning/asset/pdf/ikou_2020.pdf" TargetMode="External"/><Relationship Id="rId20" Type="http://schemas.openxmlformats.org/officeDocument/2006/relationships/hyperlink" Target="https://www.japanpt.or.jp/pt/lifelonglearning/asset/pdf/ikou_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japanpt.or.jp/pt/lifelonglearning/asset/pdf/ikou_20132017.pd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japanpt.or.jp/pt/lifelonglearning/asset/pdf/ikou_2019.pdf" TargetMode="External"/><Relationship Id="rId22" Type="http://schemas.openxmlformats.org/officeDocument/2006/relationships/hyperlink" Target="mailto:sho.sig12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D421-0832-4B66-81E2-FF409EE8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中村学人</dc:creator>
  <cp:lastModifiedBy>翔 佐藤</cp:lastModifiedBy>
  <cp:revision>3</cp:revision>
  <cp:lastPrinted>2023-08-27T14:02:00Z</cp:lastPrinted>
  <dcterms:created xsi:type="dcterms:W3CDTF">2023-09-28T00:14:00Z</dcterms:created>
  <dcterms:modified xsi:type="dcterms:W3CDTF">2023-09-28T01:41:00Z</dcterms:modified>
</cp:coreProperties>
</file>